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F4" w:rsidRPr="00352629" w:rsidRDefault="00352629" w:rsidP="00352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629">
        <w:rPr>
          <w:rFonts w:ascii="Times New Roman" w:hAnsi="Times New Roman" w:cs="Times New Roman"/>
          <w:b/>
          <w:sz w:val="24"/>
          <w:szCs w:val="24"/>
        </w:rPr>
        <w:t>Типы хозяйственных операций и их влияние на баланс</w:t>
      </w:r>
    </w:p>
    <w:p w:rsidR="00352629" w:rsidRPr="00352629" w:rsidRDefault="00352629" w:rsidP="00352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2629" w:rsidRPr="00352629" w:rsidRDefault="00352629" w:rsidP="003526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629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. Верны л и следующие утверждения?</w:t>
      </w:r>
    </w:p>
    <w:p w:rsidR="00352629" w:rsidRDefault="00352629" w:rsidP="0035262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Все хозяйственные операции вызывают изменения в балансе.</w:t>
      </w:r>
    </w:p>
    <w:p w:rsidR="00352629" w:rsidRDefault="00352629" w:rsidP="0035262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Операция «погашена задолженность перед бюджетом с расчетного счета» относится к третьему типу.</w:t>
      </w:r>
    </w:p>
    <w:p w:rsidR="00352629" w:rsidRDefault="00352629" w:rsidP="0035262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3.Любая хозяйственная операция вызывает изменение итогов баланса.</w:t>
      </w:r>
    </w:p>
    <w:p w:rsidR="00352629" w:rsidRDefault="00352629" w:rsidP="0035262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Операция «получены средства на расчетный счет» относится ко второму типу.</w:t>
      </w:r>
    </w:p>
    <w:p w:rsidR="00352629" w:rsidRDefault="00352629" w:rsidP="0035262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Любую хозяйственную операцию можно отнести к одному из четырех типов.</w:t>
      </w:r>
    </w:p>
    <w:p w:rsidR="00352629" w:rsidRDefault="00352629" w:rsidP="0035262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Операции, связанные с увеличением прибыли, относятся к четвертому типу.</w:t>
      </w:r>
    </w:p>
    <w:p w:rsidR="00352629" w:rsidRDefault="00352629" w:rsidP="0035262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Если в активе баланса происходят изменения, то всегда происходят изменения и в пассиве баланса.</w:t>
      </w:r>
    </w:p>
    <w:p w:rsidR="00352629" w:rsidRDefault="00352629" w:rsidP="0035262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5462F1">
        <w:rPr>
          <w:rFonts w:ascii="Times New Roman" w:hAnsi="Times New Roman" w:cs="Times New Roman"/>
          <w:sz w:val="24"/>
          <w:szCs w:val="24"/>
        </w:rPr>
        <w:t>Любая хозяйственная операция не изменяет равенства актива и пассива баланса.</w:t>
      </w:r>
    </w:p>
    <w:p w:rsidR="005462F1" w:rsidRDefault="005462F1" w:rsidP="0035262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Операция «выдана зарплата» относится к третьему типу.</w:t>
      </w:r>
    </w:p>
    <w:p w:rsidR="005462F1" w:rsidRDefault="005462F1" w:rsidP="0035262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Операция «из кассы деньги поступили на расчетный счет» относится к первому типу.</w:t>
      </w:r>
    </w:p>
    <w:p w:rsidR="005462F1" w:rsidRDefault="005462F1" w:rsidP="0035262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462F1" w:rsidRPr="005462F1" w:rsidRDefault="005462F1" w:rsidP="005462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62F1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5462F1">
        <w:rPr>
          <w:rFonts w:ascii="Times New Roman" w:hAnsi="Times New Roman" w:cs="Times New Roman"/>
          <w:b/>
          <w:sz w:val="24"/>
          <w:szCs w:val="24"/>
        </w:rPr>
        <w:t>Приведите примеры операций, которые увеличивают валюту баланса.</w:t>
      </w:r>
    </w:p>
    <w:p w:rsidR="005462F1" w:rsidRDefault="005462F1" w:rsidP="00546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62F1" w:rsidRPr="005462F1" w:rsidRDefault="005462F1" w:rsidP="005462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62F1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5462F1">
        <w:rPr>
          <w:rFonts w:ascii="Times New Roman" w:hAnsi="Times New Roman" w:cs="Times New Roman"/>
          <w:b/>
          <w:sz w:val="24"/>
          <w:szCs w:val="24"/>
        </w:rPr>
        <w:t>Приведите примеры операций, вызывающих изменения только в активе баланса.</w:t>
      </w:r>
    </w:p>
    <w:p w:rsidR="005462F1" w:rsidRDefault="005462F1" w:rsidP="005462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62F1" w:rsidRDefault="005462F1" w:rsidP="005462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462F1">
        <w:rPr>
          <w:rFonts w:ascii="Times New Roman" w:hAnsi="Times New Roman" w:cs="Times New Roman"/>
          <w:b/>
          <w:sz w:val="24"/>
          <w:szCs w:val="24"/>
        </w:rPr>
        <w:t>Задание 4. Приведите примеры операций, которые не изменяют валюту баланса.</w:t>
      </w:r>
    </w:p>
    <w:p w:rsidR="005462F1" w:rsidRDefault="005462F1" w:rsidP="005462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462F1" w:rsidRDefault="005462F1" w:rsidP="005462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5. Заполните таблицу.</w:t>
      </w:r>
    </w:p>
    <w:p w:rsidR="005462F1" w:rsidRPr="005462F1" w:rsidRDefault="005462F1" w:rsidP="005462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1276"/>
        <w:gridCol w:w="1275"/>
        <w:gridCol w:w="1276"/>
        <w:gridCol w:w="1276"/>
        <w:gridCol w:w="1134"/>
      </w:tblGrid>
      <w:tr w:rsidR="005462F1" w:rsidRPr="005462F1" w:rsidTr="00AA3055">
        <w:tc>
          <w:tcPr>
            <w:tcW w:w="425" w:type="dxa"/>
            <w:vMerge w:val="restart"/>
            <w:shd w:val="clear" w:color="auto" w:fill="auto"/>
            <w:vAlign w:val="center"/>
          </w:tcPr>
          <w:p w:rsidR="005462F1" w:rsidRPr="005462F1" w:rsidRDefault="005462F1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2F1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537" w:type="dxa"/>
            <w:vMerge w:val="restart"/>
            <w:shd w:val="clear" w:color="auto" w:fill="auto"/>
            <w:vAlign w:val="center"/>
          </w:tcPr>
          <w:p w:rsidR="005462F1" w:rsidRPr="005462F1" w:rsidRDefault="005462F1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2F1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хозяйственной операции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2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Характер изменения </w:t>
            </w:r>
          </w:p>
          <w:p w:rsidR="005462F1" w:rsidRPr="005462F1" w:rsidRDefault="005462F1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2F1">
              <w:rPr>
                <w:rFonts w:ascii="Times New Roman" w:eastAsia="Calibri" w:hAnsi="Times New Roman" w:cs="Times New Roman"/>
                <w:sz w:val="18"/>
                <w:szCs w:val="18"/>
              </w:rPr>
              <w:t>(увеличение (+) или уменьшение (-) статей баланса)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462F1" w:rsidRPr="005462F1" w:rsidRDefault="005462F1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2F1">
              <w:rPr>
                <w:rFonts w:ascii="Times New Roman" w:eastAsia="Calibri" w:hAnsi="Times New Roman" w:cs="Times New Roman"/>
                <w:sz w:val="18"/>
                <w:szCs w:val="18"/>
              </w:rPr>
              <w:t>Тип изменения</w:t>
            </w:r>
          </w:p>
        </w:tc>
      </w:tr>
      <w:tr w:rsidR="005462F1" w:rsidRPr="005462F1" w:rsidTr="00AA3055">
        <w:tc>
          <w:tcPr>
            <w:tcW w:w="425" w:type="dxa"/>
            <w:vMerge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vMerge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2F1">
              <w:rPr>
                <w:rFonts w:ascii="Times New Roman" w:eastAsia="Calibri" w:hAnsi="Times New Roman" w:cs="Times New Roman"/>
                <w:sz w:val="18"/>
                <w:szCs w:val="18"/>
              </w:rPr>
              <w:t>Актив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2F1">
              <w:rPr>
                <w:rFonts w:ascii="Times New Roman" w:eastAsia="Calibri" w:hAnsi="Times New Roman" w:cs="Times New Roman"/>
                <w:sz w:val="18"/>
                <w:szCs w:val="18"/>
              </w:rPr>
              <w:t>Пассив</w:t>
            </w:r>
          </w:p>
        </w:tc>
        <w:tc>
          <w:tcPr>
            <w:tcW w:w="1134" w:type="dxa"/>
            <w:vMerge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62F1" w:rsidRPr="005462F1" w:rsidTr="00AA3055">
        <w:tc>
          <w:tcPr>
            <w:tcW w:w="425" w:type="dxa"/>
            <w:vMerge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37" w:type="dxa"/>
            <w:vMerge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2F1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</w:t>
            </w:r>
          </w:p>
        </w:tc>
        <w:tc>
          <w:tcPr>
            <w:tcW w:w="1275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2F1">
              <w:rPr>
                <w:rFonts w:ascii="Times New Roman" w:eastAsia="Calibri" w:hAnsi="Times New Roman" w:cs="Times New Roman"/>
                <w:sz w:val="18"/>
                <w:szCs w:val="18"/>
              </w:rPr>
              <w:t>Уменьшение</w:t>
            </w:r>
          </w:p>
        </w:tc>
        <w:tc>
          <w:tcPr>
            <w:tcW w:w="1276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2F1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</w:t>
            </w:r>
          </w:p>
        </w:tc>
        <w:tc>
          <w:tcPr>
            <w:tcW w:w="1276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62F1">
              <w:rPr>
                <w:rFonts w:ascii="Times New Roman" w:eastAsia="Calibri" w:hAnsi="Times New Roman" w:cs="Times New Roman"/>
                <w:sz w:val="18"/>
                <w:szCs w:val="18"/>
              </w:rPr>
              <w:t>Уменьшение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62F1" w:rsidRPr="005462F1" w:rsidTr="00AA3055">
        <w:tc>
          <w:tcPr>
            <w:tcW w:w="425" w:type="dxa"/>
            <w:shd w:val="clear" w:color="auto" w:fill="auto"/>
            <w:vAlign w:val="center"/>
          </w:tcPr>
          <w:p w:rsidR="005462F1" w:rsidRPr="005462F1" w:rsidRDefault="005462F1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2F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Часть прибыли направлена на пополнение уставного капитала</w:t>
            </w:r>
          </w:p>
        </w:tc>
        <w:tc>
          <w:tcPr>
            <w:tcW w:w="1276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62F1" w:rsidRPr="005462F1" w:rsidTr="00AA3055">
        <w:tc>
          <w:tcPr>
            <w:tcW w:w="425" w:type="dxa"/>
            <w:shd w:val="clear" w:color="auto" w:fill="auto"/>
            <w:vAlign w:val="center"/>
          </w:tcPr>
          <w:p w:rsidR="005462F1" w:rsidRPr="005462F1" w:rsidRDefault="005462F1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2F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2F1">
              <w:rPr>
                <w:rFonts w:ascii="Times New Roman" w:eastAsia="Calibri" w:hAnsi="Times New Roman" w:cs="Times New Roman"/>
                <w:sz w:val="20"/>
                <w:szCs w:val="20"/>
              </w:rPr>
              <w:t>Выдано из кассы под отчет на командировочные расходы</w:t>
            </w:r>
          </w:p>
        </w:tc>
        <w:tc>
          <w:tcPr>
            <w:tcW w:w="1276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62F1" w:rsidRPr="005462F1" w:rsidTr="00AA3055">
        <w:tc>
          <w:tcPr>
            <w:tcW w:w="425" w:type="dxa"/>
            <w:shd w:val="clear" w:color="auto" w:fill="auto"/>
            <w:vAlign w:val="center"/>
          </w:tcPr>
          <w:p w:rsidR="005462F1" w:rsidRPr="005462F1" w:rsidRDefault="005462F1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2F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2F1">
              <w:rPr>
                <w:rFonts w:ascii="Times New Roman" w:eastAsia="Calibri" w:hAnsi="Times New Roman" w:cs="Times New Roman"/>
                <w:sz w:val="20"/>
                <w:szCs w:val="20"/>
              </w:rPr>
              <w:t>В кассу возвращены неиспользованные подотчетные средства</w:t>
            </w:r>
          </w:p>
        </w:tc>
        <w:tc>
          <w:tcPr>
            <w:tcW w:w="1276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62F1" w:rsidRPr="005462F1" w:rsidTr="00AA3055">
        <w:tc>
          <w:tcPr>
            <w:tcW w:w="425" w:type="dxa"/>
            <w:shd w:val="clear" w:color="auto" w:fill="auto"/>
            <w:vAlign w:val="center"/>
          </w:tcPr>
          <w:p w:rsidR="005462F1" w:rsidRPr="005462F1" w:rsidRDefault="005462F1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2F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Зачислена на расчетный счет задолженность покупателей</w:t>
            </w:r>
          </w:p>
        </w:tc>
        <w:tc>
          <w:tcPr>
            <w:tcW w:w="1276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62F1" w:rsidRPr="005462F1" w:rsidTr="00AA3055">
        <w:tc>
          <w:tcPr>
            <w:tcW w:w="425" w:type="dxa"/>
            <w:shd w:val="clear" w:color="auto" w:fill="auto"/>
            <w:vAlign w:val="center"/>
          </w:tcPr>
          <w:p w:rsidR="005462F1" w:rsidRPr="005462F1" w:rsidRDefault="005462F1" w:rsidP="005462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2F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5462F1" w:rsidRPr="005462F1" w:rsidRDefault="004936EA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Оприходованы материалы, приобретенные у поставщика. Расчет не произведен.</w:t>
            </w:r>
          </w:p>
        </w:tc>
        <w:tc>
          <w:tcPr>
            <w:tcW w:w="1276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62F1" w:rsidRPr="005462F1" w:rsidRDefault="005462F1" w:rsidP="005462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36EA" w:rsidRPr="005462F1" w:rsidTr="00AA3055">
        <w:tc>
          <w:tcPr>
            <w:tcW w:w="425" w:type="dxa"/>
            <w:shd w:val="clear" w:color="auto" w:fill="auto"/>
            <w:vAlign w:val="center"/>
          </w:tcPr>
          <w:p w:rsidR="004936EA" w:rsidRPr="005462F1" w:rsidRDefault="004936EA" w:rsidP="00493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2F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2F1">
              <w:rPr>
                <w:rFonts w:ascii="Times New Roman" w:eastAsia="Calibri" w:hAnsi="Times New Roman" w:cs="Times New Roman"/>
                <w:sz w:val="20"/>
                <w:szCs w:val="20"/>
              </w:rPr>
              <w:t>Взнос учредителя в уставный капитал внесен компьютерной программой</w:t>
            </w:r>
          </w:p>
        </w:tc>
        <w:tc>
          <w:tcPr>
            <w:tcW w:w="1276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36EA" w:rsidRPr="005462F1" w:rsidTr="00AA3055">
        <w:tc>
          <w:tcPr>
            <w:tcW w:w="425" w:type="dxa"/>
            <w:shd w:val="clear" w:color="auto" w:fill="auto"/>
            <w:vAlign w:val="center"/>
          </w:tcPr>
          <w:p w:rsidR="004936EA" w:rsidRPr="005462F1" w:rsidRDefault="004936EA" w:rsidP="00493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2F1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2F1">
              <w:rPr>
                <w:rFonts w:ascii="Times New Roman" w:eastAsia="Calibri" w:hAnsi="Times New Roman" w:cs="Times New Roman"/>
                <w:sz w:val="20"/>
                <w:szCs w:val="20"/>
              </w:rPr>
              <w:t>Погашена с расчетного счета часть долгосрочного кредита банка</w:t>
            </w:r>
          </w:p>
        </w:tc>
        <w:tc>
          <w:tcPr>
            <w:tcW w:w="1276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36EA" w:rsidRPr="005462F1" w:rsidTr="00AA3055">
        <w:tc>
          <w:tcPr>
            <w:tcW w:w="425" w:type="dxa"/>
            <w:shd w:val="clear" w:color="auto" w:fill="auto"/>
            <w:vAlign w:val="center"/>
          </w:tcPr>
          <w:p w:rsidR="004936EA" w:rsidRPr="005462F1" w:rsidRDefault="004936EA" w:rsidP="00493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2F1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2F1">
              <w:rPr>
                <w:rFonts w:ascii="Times New Roman" w:eastAsia="Calibri" w:hAnsi="Times New Roman" w:cs="Times New Roman"/>
                <w:sz w:val="20"/>
                <w:szCs w:val="20"/>
              </w:rPr>
              <w:t>На расчетный счет зачислена краткосрочная ссуда банка</w:t>
            </w:r>
          </w:p>
        </w:tc>
        <w:tc>
          <w:tcPr>
            <w:tcW w:w="1276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36EA" w:rsidRPr="005462F1" w:rsidTr="00AA3055">
        <w:tc>
          <w:tcPr>
            <w:tcW w:w="425" w:type="dxa"/>
            <w:shd w:val="clear" w:color="auto" w:fill="auto"/>
            <w:vAlign w:val="center"/>
          </w:tcPr>
          <w:p w:rsidR="004936EA" w:rsidRPr="005462F1" w:rsidRDefault="004936EA" w:rsidP="00493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2F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7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2F1">
              <w:rPr>
                <w:rFonts w:ascii="Times New Roman" w:eastAsia="Calibri" w:hAnsi="Times New Roman" w:cs="Times New Roman"/>
                <w:sz w:val="20"/>
                <w:szCs w:val="20"/>
              </w:rPr>
              <w:t>Перечислено с расчетного счета в погашение задолженности бюджету по НДС</w:t>
            </w:r>
          </w:p>
        </w:tc>
        <w:tc>
          <w:tcPr>
            <w:tcW w:w="1276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36EA" w:rsidRPr="005462F1" w:rsidTr="00AA3055">
        <w:tc>
          <w:tcPr>
            <w:tcW w:w="425" w:type="dxa"/>
            <w:shd w:val="clear" w:color="auto" w:fill="auto"/>
            <w:vAlign w:val="center"/>
          </w:tcPr>
          <w:p w:rsidR="004936EA" w:rsidRPr="005462F1" w:rsidRDefault="004936EA" w:rsidP="00493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2F1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7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62F1">
              <w:rPr>
                <w:rFonts w:ascii="Times New Roman" w:eastAsia="Calibri" w:hAnsi="Times New Roman" w:cs="Times New Roman"/>
                <w:sz w:val="20"/>
                <w:szCs w:val="20"/>
              </w:rPr>
              <w:t>Полученный кредит направлен на погашение задолженности поставщику</w:t>
            </w:r>
          </w:p>
        </w:tc>
        <w:tc>
          <w:tcPr>
            <w:tcW w:w="1276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936EA" w:rsidRPr="005462F1" w:rsidRDefault="004936EA" w:rsidP="004936E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462F1" w:rsidRPr="005462F1" w:rsidRDefault="005462F1" w:rsidP="005462F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62F1" w:rsidRPr="0054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9E"/>
    <w:rsid w:val="00352629"/>
    <w:rsid w:val="004936EA"/>
    <w:rsid w:val="005462F1"/>
    <w:rsid w:val="007A699E"/>
    <w:rsid w:val="009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FA61"/>
  <w15:chartTrackingRefBased/>
  <w15:docId w15:val="{9BC4783D-61B9-42C3-9B6C-8F314639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2020-02-12T11:22:00Z</dcterms:created>
  <dcterms:modified xsi:type="dcterms:W3CDTF">2020-02-12T11:46:00Z</dcterms:modified>
</cp:coreProperties>
</file>